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C7BD4" w14:textId="77777777" w:rsidR="00123B38" w:rsidRPr="00C35F05" w:rsidRDefault="00123B38" w:rsidP="005A036A">
      <w:pPr>
        <w:jc w:val="center"/>
        <w:rPr>
          <w:rFonts w:asciiTheme="minorHAnsi" w:hAnsiTheme="minorHAnsi" w:cs="Arial"/>
          <w:b/>
          <w:bCs/>
          <w:sz w:val="24"/>
          <w:szCs w:val="24"/>
          <w:lang w:eastAsia="en-US"/>
        </w:rPr>
      </w:pPr>
      <w:r w:rsidRPr="00C35F05">
        <w:rPr>
          <w:rFonts w:asciiTheme="minorHAnsi" w:hAnsiTheme="minorHAnsi" w:cs="Arial"/>
          <w:b/>
          <w:bCs/>
          <w:sz w:val="24"/>
          <w:szCs w:val="24"/>
          <w:lang w:eastAsia="en-US"/>
        </w:rPr>
        <w:t>A t</w:t>
      </w:r>
      <w:r w:rsidR="005A036A" w:rsidRPr="00C35F05">
        <w:rPr>
          <w:rFonts w:asciiTheme="minorHAnsi" w:hAnsiTheme="minorHAnsi" w:cs="Arial"/>
          <w:b/>
          <w:bCs/>
          <w:sz w:val="24"/>
          <w:szCs w:val="24"/>
          <w:lang w:eastAsia="en-US"/>
        </w:rPr>
        <w:t xml:space="preserve">anári szakképzettség birtokában újabb szakos tanári oklevelet adó, </w:t>
      </w:r>
    </w:p>
    <w:p w14:paraId="4DC003C6" w14:textId="0FF00D3B" w:rsidR="005A036A" w:rsidRPr="00C35F05" w:rsidRDefault="005A036A" w:rsidP="00123B38">
      <w:pPr>
        <w:jc w:val="center"/>
        <w:rPr>
          <w:rFonts w:asciiTheme="minorHAnsi" w:hAnsiTheme="minorHAnsi" w:cs="Arial"/>
          <w:b/>
          <w:bCs/>
          <w:sz w:val="24"/>
          <w:szCs w:val="24"/>
          <w:lang w:eastAsia="en-US"/>
        </w:rPr>
      </w:pPr>
      <w:r w:rsidRPr="00C35F05">
        <w:rPr>
          <w:rFonts w:asciiTheme="minorHAnsi" w:hAnsiTheme="minorHAnsi" w:cs="Arial"/>
          <w:b/>
          <w:bCs/>
          <w:sz w:val="24"/>
          <w:szCs w:val="24"/>
          <w:lang w:eastAsia="en-US"/>
        </w:rPr>
        <w:t>120 kredites földrajztanári mesterképzés</w:t>
      </w:r>
    </w:p>
    <w:p w14:paraId="79271053" w14:textId="36CC41BF" w:rsidR="00D23F11" w:rsidRPr="00C35F05" w:rsidRDefault="00D23F11" w:rsidP="00841E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F05">
        <w:rPr>
          <w:rFonts w:asciiTheme="minorHAnsi" w:hAnsiTheme="minorHAnsi" w:cstheme="minorHAnsi"/>
          <w:b/>
          <w:sz w:val="28"/>
          <w:szCs w:val="28"/>
        </w:rPr>
        <w:t>felvételi követelményei</w:t>
      </w:r>
    </w:p>
    <w:p w14:paraId="2073B4CF" w14:textId="77777777" w:rsidR="00D23F11" w:rsidRPr="00AB16F7" w:rsidRDefault="00D23F11" w:rsidP="00D23F11">
      <w:pPr>
        <w:rPr>
          <w:rFonts w:asciiTheme="minorHAnsi" w:hAnsiTheme="minorHAnsi" w:cstheme="minorHAnsi"/>
          <w:b/>
          <w:sz w:val="24"/>
          <w:szCs w:val="24"/>
        </w:rPr>
      </w:pPr>
    </w:p>
    <w:p w14:paraId="11EC2332" w14:textId="179A3067" w:rsidR="00D23F11" w:rsidRPr="00AB16F7" w:rsidRDefault="00D23F11" w:rsidP="00D23F11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AB16F7">
        <w:rPr>
          <w:rFonts w:asciiTheme="minorHAnsi" w:hAnsiTheme="minorHAnsi" w:cstheme="minorHAnsi"/>
          <w:b/>
          <w:sz w:val="24"/>
          <w:szCs w:val="24"/>
        </w:rPr>
        <w:t>Motivációs levél és szakmai önéletrajz</w:t>
      </w:r>
      <w:r w:rsidR="00123B38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Pr="00AB16F7">
        <w:rPr>
          <w:rFonts w:asciiTheme="minorHAnsi" w:hAnsiTheme="minorHAnsi" w:cstheme="minorHAnsi"/>
          <w:sz w:val="24"/>
          <w:szCs w:val="24"/>
        </w:rPr>
        <w:t xml:space="preserve"> 25 pont</w:t>
      </w:r>
    </w:p>
    <w:p w14:paraId="2B0EFF45" w14:textId="74AD300F" w:rsidR="00B427E2" w:rsidRPr="00AB16F7" w:rsidRDefault="00123B38" w:rsidP="00123B38">
      <w:pPr>
        <w:spacing w:before="120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B427E2" w:rsidRPr="00AB16F7">
        <w:rPr>
          <w:rFonts w:asciiTheme="minorHAnsi" w:hAnsiTheme="minorHAnsi" w:cstheme="minorHAnsi"/>
          <w:b/>
          <w:sz w:val="22"/>
          <w:szCs w:val="22"/>
        </w:rPr>
        <w:t xml:space="preserve"> következő dokumentumokat</w:t>
      </w:r>
      <w:r w:rsidR="0003484E" w:rsidRPr="00AB16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27E2" w:rsidRPr="00AB16F7">
        <w:rPr>
          <w:rFonts w:asciiTheme="minorHAnsi" w:hAnsiTheme="minorHAnsi" w:cstheme="minorHAnsi"/>
          <w:b/>
          <w:sz w:val="22"/>
          <w:szCs w:val="22"/>
        </w:rPr>
        <w:t>kérjük eljuttatni a Tanárképző Központ részére</w:t>
      </w:r>
      <w:r w:rsidR="0003484E" w:rsidRPr="00AB16F7">
        <w:rPr>
          <w:rFonts w:asciiTheme="minorHAnsi" w:hAnsiTheme="minorHAnsi" w:cstheme="minorHAnsi"/>
          <w:b/>
          <w:sz w:val="22"/>
          <w:szCs w:val="22"/>
        </w:rPr>
        <w:t xml:space="preserve"> a felvi.hu-n keresztül</w:t>
      </w:r>
      <w:r w:rsidR="00841E2E">
        <w:rPr>
          <w:rFonts w:asciiTheme="minorHAnsi" w:hAnsiTheme="minorHAnsi" w:cstheme="minorHAnsi"/>
          <w:b/>
          <w:sz w:val="22"/>
          <w:szCs w:val="22"/>
        </w:rPr>
        <w:t>:</w:t>
      </w:r>
    </w:p>
    <w:p w14:paraId="7963C631" w14:textId="77777777" w:rsidR="00D90F11" w:rsidRPr="00AB16F7" w:rsidRDefault="00D90F11" w:rsidP="005B5926">
      <w:pPr>
        <w:pStyle w:val="ListParagraph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FD9A48C" w14:textId="704C8C55" w:rsidR="00123B38" w:rsidRPr="0070224B" w:rsidRDefault="0070224B" w:rsidP="0070224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="00123B38" w:rsidRPr="00AB16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zakmai életrajz</w:t>
      </w:r>
      <w:r w:rsidR="00123B3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és porfólió </w:t>
      </w:r>
      <w:r w:rsidR="00123B38" w:rsidRPr="006B55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– </w:t>
      </w:r>
      <w:r w:rsidR="00123B38" w:rsidRPr="00AB16F7">
        <w:rPr>
          <w:rFonts w:asciiTheme="minorHAnsi" w:eastAsia="Calibri" w:hAnsiTheme="minorHAnsi" w:cstheme="minorHAnsi"/>
          <w:sz w:val="22"/>
          <w:szCs w:val="22"/>
          <w:lang w:eastAsia="en-US"/>
        </w:rPr>
        <w:t>a jelölt eddigi szakmai pályafutásának bemutatása (</w:t>
      </w:r>
      <w:r w:rsidR="00123B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szaktudományos </w:t>
      </w:r>
      <w:r w:rsidR="00123B38" w:rsidRPr="00AB16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ösztöndíjak, konferencia-részvételek, </w:t>
      </w:r>
      <w:r w:rsidR="00123B38">
        <w:rPr>
          <w:rFonts w:asciiTheme="minorHAnsi" w:eastAsia="Calibri" w:hAnsiTheme="minorHAnsi" w:cstheme="minorHAnsi"/>
          <w:sz w:val="22"/>
          <w:szCs w:val="22"/>
          <w:lang w:eastAsia="en-US"/>
        </w:rPr>
        <w:t>szak</w:t>
      </w:r>
      <w:r w:rsidR="00123B38">
        <w:rPr>
          <w:rFonts w:asciiTheme="minorHAnsi" w:hAnsiTheme="minorHAnsi" w:cstheme="minorHAnsi"/>
          <w:sz w:val="22"/>
          <w:szCs w:val="22"/>
        </w:rPr>
        <w:t>tudományi</w:t>
      </w:r>
      <w:r w:rsidR="00123B38" w:rsidRPr="00841E2E">
        <w:rPr>
          <w:rFonts w:asciiTheme="minorHAnsi" w:hAnsiTheme="minorHAnsi" w:cstheme="minorHAnsi"/>
          <w:sz w:val="22"/>
          <w:szCs w:val="22"/>
        </w:rPr>
        <w:t xml:space="preserve"> </w:t>
      </w:r>
      <w:r w:rsidR="00123B38">
        <w:rPr>
          <w:rFonts w:asciiTheme="minorHAnsi" w:hAnsiTheme="minorHAnsi" w:cstheme="minorHAnsi"/>
          <w:sz w:val="22"/>
          <w:szCs w:val="22"/>
        </w:rPr>
        <w:t>és pedagógiai</w:t>
      </w:r>
      <w:r w:rsidR="00123B38" w:rsidRPr="00841E2E">
        <w:rPr>
          <w:rFonts w:asciiTheme="minorHAnsi" w:hAnsiTheme="minorHAnsi" w:cstheme="minorHAnsi"/>
          <w:sz w:val="22"/>
          <w:szCs w:val="22"/>
        </w:rPr>
        <w:t xml:space="preserve"> szempontból szakmainak tekinthető ta</w:t>
      </w:r>
      <w:r w:rsidR="00123B38">
        <w:rPr>
          <w:rFonts w:asciiTheme="minorHAnsi" w:hAnsiTheme="minorHAnsi" w:cstheme="minorHAnsi"/>
          <w:sz w:val="22"/>
          <w:szCs w:val="22"/>
        </w:rPr>
        <w:t xml:space="preserve">pasztalatai </w:t>
      </w:r>
      <w:r w:rsidR="00123B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stb.),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az oktatás-</w:t>
      </w:r>
      <w:r w:rsidRPr="00841E2E">
        <w:rPr>
          <w:rFonts w:asciiTheme="minorHAnsi" w:eastAsia="Calibri" w:hAnsiTheme="minorHAnsi" w:cstheme="minorHAnsi"/>
          <w:sz w:val="22"/>
          <w:szCs w:val="22"/>
          <w:lang w:eastAsia="en-US"/>
        </w:rPr>
        <w:t>nevelés területén végzett előtanulmányainak, speciális képzettségeinek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tapasztalatainak összegzése; </w:t>
      </w:r>
      <w:r w:rsidR="00123B38" w:rsidRPr="007022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valamint </w:t>
      </w:r>
      <w:r w:rsidR="00123B38" w:rsidRPr="0070224B">
        <w:rPr>
          <w:rFonts w:asciiTheme="minorHAnsi" w:hAnsiTheme="minorHAnsi" w:cstheme="minorHAnsi"/>
          <w:sz w:val="22"/>
          <w:szCs w:val="22"/>
        </w:rPr>
        <w:t xml:space="preserve">a szak szempontjából releváns nyilvános aktivitásainak (előadás, blog, stb.) esetleges publikációinak listáját, esetleg </w:t>
      </w:r>
      <w:r w:rsidR="00123B38" w:rsidRPr="007022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szaktudományi, pedagógiai stb. tárgyú </w:t>
      </w:r>
      <w:r w:rsidR="00123B38" w:rsidRPr="0070224B">
        <w:rPr>
          <w:rFonts w:asciiTheme="minorHAnsi" w:hAnsiTheme="minorHAnsi" w:cstheme="minorHAnsi"/>
          <w:sz w:val="22"/>
          <w:szCs w:val="22"/>
        </w:rPr>
        <w:t>szövegeket, korábbi szak- vagy szemináriumi dolgozatot, online hozzáféréseket stb.</w:t>
      </w:r>
    </w:p>
    <w:p w14:paraId="0B8A8074" w14:textId="62FCFDA6" w:rsidR="00123B38" w:rsidRPr="0070224B" w:rsidRDefault="0070224B" w:rsidP="0070224B">
      <w:pPr>
        <w:numPr>
          <w:ilvl w:val="0"/>
          <w:numId w:val="7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B16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</w:t>
      </w:r>
      <w:r w:rsidR="00123B38" w:rsidRPr="007022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otivációs levél,</w:t>
      </w:r>
      <w:r w:rsidR="00123B38" w:rsidRPr="007022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ami röviden tartalmazza</w:t>
      </w:r>
    </w:p>
    <w:p w14:paraId="5FC3E9F4" w14:textId="77777777" w:rsidR="0070224B" w:rsidRDefault="00123B38" w:rsidP="0070224B">
      <w:pPr>
        <w:pStyle w:val="ListParagraph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1E2E">
        <w:rPr>
          <w:rFonts w:asciiTheme="minorHAnsi" w:hAnsiTheme="minorHAnsi" w:cstheme="minorHAnsi"/>
          <w:sz w:val="22"/>
          <w:szCs w:val="22"/>
        </w:rPr>
        <w:t>hogy miért szeretne mesterfokú oklevelet szerezni földrajztanár szakon;</w:t>
      </w:r>
    </w:p>
    <w:p w14:paraId="4AC25875" w14:textId="086346CB" w:rsidR="0070224B" w:rsidRPr="0070224B" w:rsidRDefault="0070224B" w:rsidP="0070224B">
      <w:pPr>
        <w:pStyle w:val="ListParagraph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224B">
        <w:rPr>
          <w:rFonts w:asciiTheme="minorHAnsi" w:hAnsiTheme="minorHAnsi" w:cstheme="minorHAnsi"/>
          <w:sz w:val="22"/>
          <w:szCs w:val="22"/>
        </w:rPr>
        <w:t>milyen elvi és gyakorla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0224B">
        <w:rPr>
          <w:rFonts w:asciiTheme="minorHAnsi" w:hAnsiTheme="minorHAnsi" w:cstheme="minorHAnsi"/>
          <w:sz w:val="22"/>
          <w:szCs w:val="22"/>
        </w:rPr>
        <w:t>i elképzelései vannak a földrajztanári munkáról</w:t>
      </w:r>
      <w:r>
        <w:rPr>
          <w:rFonts w:asciiTheme="minorHAnsi" w:hAnsiTheme="minorHAnsi" w:cstheme="minorHAnsi"/>
          <w:sz w:val="22"/>
          <w:szCs w:val="22"/>
        </w:rPr>
        <w:t xml:space="preserve"> (összehasonlítva korábbi szak</w:t>
      </w:r>
      <w:r w:rsidR="00EF5C67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erületeivel).</w:t>
      </w:r>
    </w:p>
    <w:p w14:paraId="59B6CD6A" w14:textId="77777777" w:rsidR="00D23F11" w:rsidRPr="00AB16F7" w:rsidRDefault="00D23F11" w:rsidP="00D23F11">
      <w:pPr>
        <w:pStyle w:val="ListParagraph"/>
        <w:ind w:left="284"/>
        <w:rPr>
          <w:rFonts w:asciiTheme="minorHAnsi" w:hAnsiTheme="minorHAnsi" w:cstheme="minorHAnsi"/>
          <w:b/>
          <w:sz w:val="24"/>
          <w:szCs w:val="24"/>
        </w:rPr>
      </w:pPr>
    </w:p>
    <w:p w14:paraId="54F3447B" w14:textId="4EDC2DE6" w:rsidR="00D23F11" w:rsidRPr="0070224B" w:rsidRDefault="00D23F11" w:rsidP="00D23F11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AB16F7">
        <w:rPr>
          <w:rFonts w:asciiTheme="minorHAnsi" w:hAnsiTheme="minorHAnsi" w:cstheme="minorHAnsi"/>
          <w:b/>
          <w:sz w:val="24"/>
          <w:szCs w:val="24"/>
        </w:rPr>
        <w:t>Szóbeli felvételi vizsga</w:t>
      </w:r>
      <w:r w:rsidR="00123B38">
        <w:rPr>
          <w:rFonts w:asciiTheme="minorHAnsi" w:hAnsiTheme="minorHAnsi" w:cstheme="minorHAnsi"/>
          <w:sz w:val="24"/>
          <w:szCs w:val="24"/>
        </w:rPr>
        <w:t xml:space="preserve"> –</w:t>
      </w:r>
      <w:r w:rsidRPr="00AB16F7">
        <w:rPr>
          <w:rFonts w:asciiTheme="minorHAnsi" w:hAnsiTheme="minorHAnsi" w:cstheme="minorHAnsi"/>
          <w:sz w:val="24"/>
          <w:szCs w:val="24"/>
        </w:rPr>
        <w:t xml:space="preserve"> 50 pont</w:t>
      </w:r>
    </w:p>
    <w:p w14:paraId="41ED72B1" w14:textId="77777777" w:rsidR="0070224B" w:rsidRPr="00AB16F7" w:rsidRDefault="0070224B" w:rsidP="0070224B">
      <w:pPr>
        <w:pStyle w:val="ListParagraph"/>
        <w:ind w:left="284"/>
        <w:rPr>
          <w:rFonts w:asciiTheme="minorHAnsi" w:hAnsiTheme="minorHAnsi" w:cstheme="minorHAnsi"/>
          <w:b/>
          <w:sz w:val="24"/>
          <w:szCs w:val="24"/>
        </w:rPr>
      </w:pPr>
    </w:p>
    <w:p w14:paraId="13970EE2" w14:textId="77777777" w:rsidR="00160383" w:rsidRPr="00AB16F7" w:rsidRDefault="006D182E" w:rsidP="00160383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AB16F7">
        <w:rPr>
          <w:rFonts w:asciiTheme="minorHAnsi" w:hAnsiTheme="minorHAnsi" w:cstheme="minorHAnsi"/>
          <w:b/>
          <w:sz w:val="22"/>
          <w:szCs w:val="22"/>
        </w:rPr>
        <w:t>A szóbeli felvételi vizsgák időpontjáról a Tanárképző Központ értesíti a felvételizőket e­mailben.</w:t>
      </w:r>
    </w:p>
    <w:p w14:paraId="2522B2AB" w14:textId="77777777" w:rsidR="00160383" w:rsidRPr="00AB16F7" w:rsidRDefault="00160383" w:rsidP="00160383">
      <w:pPr>
        <w:pStyle w:val="ListParagraph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F2D174C" w14:textId="77777777" w:rsidR="00D23F11" w:rsidRDefault="006A0372" w:rsidP="006A0372">
      <w:pPr>
        <w:ind w:firstLine="284"/>
        <w:rPr>
          <w:rStyle w:val="Strong"/>
          <w:rFonts w:asciiTheme="minorHAnsi" w:hAnsiTheme="minorHAnsi" w:cstheme="minorHAnsi"/>
          <w:sz w:val="22"/>
          <w:szCs w:val="22"/>
        </w:rPr>
      </w:pPr>
      <w:r w:rsidRPr="00AB16F7">
        <w:rPr>
          <w:rStyle w:val="Strong"/>
          <w:rFonts w:asciiTheme="minorHAnsi" w:hAnsiTheme="minorHAnsi" w:cstheme="minorHAnsi"/>
          <w:sz w:val="22"/>
          <w:szCs w:val="22"/>
        </w:rPr>
        <w:t xml:space="preserve">A szóbeli felvételi </w:t>
      </w:r>
      <w:r w:rsidR="00AB16F7">
        <w:rPr>
          <w:rStyle w:val="Strong"/>
          <w:rFonts w:asciiTheme="minorHAnsi" w:hAnsiTheme="minorHAnsi" w:cstheme="minorHAnsi"/>
          <w:sz w:val="22"/>
          <w:szCs w:val="22"/>
        </w:rPr>
        <w:t>vizsga során</w:t>
      </w:r>
      <w:r w:rsidR="00841E2E">
        <w:rPr>
          <w:rStyle w:val="Strong"/>
          <w:rFonts w:asciiTheme="minorHAnsi" w:hAnsiTheme="minorHAnsi" w:cstheme="minorHAnsi"/>
          <w:sz w:val="22"/>
          <w:szCs w:val="22"/>
        </w:rPr>
        <w:t xml:space="preserve"> szakmai beszélgetés történik a</w:t>
      </w:r>
      <w:r w:rsidR="00AB16F7">
        <w:rPr>
          <w:rStyle w:val="Strong"/>
          <w:rFonts w:asciiTheme="minorHAnsi" w:hAnsiTheme="minorHAnsi" w:cstheme="minorHAnsi"/>
          <w:sz w:val="22"/>
          <w:szCs w:val="22"/>
        </w:rPr>
        <w:t>z alábbi témakörökben</w:t>
      </w:r>
      <w:r w:rsidR="00841E2E">
        <w:rPr>
          <w:rStyle w:val="Strong"/>
          <w:rFonts w:asciiTheme="minorHAnsi" w:hAnsiTheme="minorHAnsi" w:cstheme="minorHAnsi"/>
          <w:sz w:val="22"/>
          <w:szCs w:val="22"/>
        </w:rPr>
        <w:t>:</w:t>
      </w:r>
    </w:p>
    <w:p w14:paraId="3FE39BE5" w14:textId="77777777" w:rsidR="00841E2E" w:rsidRPr="00AB16F7" w:rsidRDefault="00841E2E" w:rsidP="006A0372">
      <w:pPr>
        <w:ind w:firstLine="284"/>
        <w:rPr>
          <w:rFonts w:asciiTheme="minorHAnsi" w:hAnsiTheme="minorHAnsi" w:cstheme="minorHAnsi"/>
          <w:bCs/>
          <w:sz w:val="22"/>
          <w:szCs w:val="22"/>
        </w:rPr>
      </w:pPr>
    </w:p>
    <w:p w14:paraId="0B072A7B" w14:textId="33FB65CE" w:rsidR="00802E3A" w:rsidRPr="00802E3A" w:rsidRDefault="00802E3A" w:rsidP="00802E3A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A kéregben zajló mozgásfolyamatok</w:t>
      </w:r>
      <w:r w:rsidR="00F14B77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tanításának lehetőségei az általános </w:t>
      </w: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iskolában;</w:t>
      </w:r>
    </w:p>
    <w:p w14:paraId="0BBEE47E" w14:textId="0EBDD116" w:rsidR="00802E3A" w:rsidRPr="00AB16F7" w:rsidRDefault="00802E3A" w:rsidP="00802E3A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Az éghajlat-változás és következményei, valamint a t</w:t>
      </w:r>
      <w:r w:rsidR="005A036A">
        <w:rPr>
          <w:rStyle w:val="Strong"/>
          <w:rFonts w:asciiTheme="minorHAnsi" w:hAnsiTheme="minorHAnsi" w:cstheme="minorHAnsi"/>
          <w:b w:val="0"/>
          <w:sz w:val="22"/>
          <w:szCs w:val="22"/>
        </w:rPr>
        <w:t>éma tanítási lehetőségei a közép</w:t>
      </w: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iskolában;</w:t>
      </w:r>
    </w:p>
    <w:p w14:paraId="3550729E" w14:textId="7535883A" w:rsidR="00802E3A" w:rsidRPr="00AB16F7" w:rsidRDefault="00802E3A" w:rsidP="00802E3A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Az élelmezési válság földrajzi vonatkozásai</w:t>
      </w:r>
      <w:r w:rsidR="00F14B77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és ta</w:t>
      </w:r>
      <w:r w:rsidR="005A036A">
        <w:rPr>
          <w:rStyle w:val="Strong"/>
          <w:rFonts w:asciiTheme="minorHAnsi" w:hAnsiTheme="minorHAnsi" w:cstheme="minorHAnsi"/>
          <w:b w:val="0"/>
          <w:sz w:val="22"/>
          <w:szCs w:val="22"/>
        </w:rPr>
        <w:t>nítási lehetőségei a közép</w:t>
      </w: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iskolában;</w:t>
      </w:r>
    </w:p>
    <w:p w14:paraId="2ECD2475" w14:textId="3CD1B28D" w:rsidR="00802E3A" w:rsidRDefault="00802E3A" w:rsidP="00802E3A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 népességfogyás és a túlnépesedés ellentmondásai a világban, valamint a t</w:t>
      </w:r>
      <w:r w:rsidR="00F14B77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éma ta</w:t>
      </w:r>
      <w:r w:rsidR="005A03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nítási lehető</w:t>
      </w:r>
      <w:r w:rsidR="00C35F0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="005A03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ségei a közép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iskolában;</w:t>
      </w:r>
    </w:p>
    <w:p w14:paraId="10880A3D" w14:textId="77777777" w:rsidR="0075640F" w:rsidRPr="000F7E02" w:rsidRDefault="0075640F" w:rsidP="0075640F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 menekültkérdés földrajzi nézőpontból és a téma tanítási lehetőségei a közoktatásban;</w:t>
      </w:r>
    </w:p>
    <w:p w14:paraId="0EFC7333" w14:textId="4E4FF167" w:rsidR="00802E3A" w:rsidRDefault="00802E3A" w:rsidP="00802E3A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0F7E0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Az energiagazdálkodás 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fő problémái</w:t>
      </w:r>
      <w:r w:rsidR="00F14B77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és t</w:t>
      </w:r>
      <w:r w:rsidR="005A03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anítási lehetőségei a</w:t>
      </w:r>
      <w:r w:rsidR="00F14B77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A03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közép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iskolában;</w:t>
      </w:r>
    </w:p>
    <w:p w14:paraId="05DC2513" w14:textId="2E05CB72" w:rsidR="00802E3A" w:rsidRDefault="00802E3A" w:rsidP="00802E3A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Globális környezeti p</w:t>
      </w:r>
      <w:r w:rsidR="00C35F0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roblémák földrajzi vonatkozásai, valamint </w:t>
      </w:r>
      <w:bookmarkStart w:id="0" w:name="_GoBack"/>
      <w:bookmarkEnd w:id="0"/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 téma tanítási lehetőségei a</w:t>
      </w:r>
      <w:r w:rsidR="005A03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közép</w:t>
      </w:r>
      <w:r w:rsidR="00C35F0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="00F14B77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iskolában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6987108F" w14:textId="2A124352" w:rsidR="00802E3A" w:rsidRDefault="00802E3A" w:rsidP="00802E3A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 fenntarthatóság földrajzi vonatkozásai és a téma tanítási lehetőségei a</w:t>
      </w:r>
      <w:r w:rsidR="005A03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közép</w:t>
      </w:r>
      <w:r w:rsidR="00F14B77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iskolában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5C0CC6CC" w14:textId="5C166205" w:rsidR="00F14B77" w:rsidRDefault="00F14B77" w:rsidP="00F14B77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841E2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A </w:t>
      </w:r>
      <w:r w:rsidR="005A03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földtudományi, </w:t>
      </w:r>
      <w:r w:rsidRPr="00841E2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</w:t>
      </w:r>
      <w:r w:rsidR="005A03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öldrajzi szak</w:t>
      </w:r>
      <w:r w:rsidRPr="00841E2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tudományi ismeretszerzés, a háttérinformációk gyűjté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sének forrásai;</w:t>
      </w:r>
    </w:p>
    <w:p w14:paraId="606DE421" w14:textId="77777777" w:rsidR="00D60F4C" w:rsidRDefault="00D60F4C" w:rsidP="00D60F4C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 középiskolai földrajztanítás szemléleti súlypontjai;</w:t>
      </w:r>
    </w:p>
    <w:p w14:paraId="10AAFF0C" w14:textId="0E1F47EB" w:rsidR="00802E3A" w:rsidRDefault="00802E3A" w:rsidP="00802E3A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841E2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A földrajztanár 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rendszeres és időszakos </w:t>
      </w:r>
      <w:r w:rsidRPr="00841E2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feladatai</w:t>
      </w:r>
      <w:r w:rsidR="005A03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az iskolában és azon kívül;</w:t>
      </w:r>
    </w:p>
    <w:p w14:paraId="35F8353D" w14:textId="53B4F6D3" w:rsidR="005A036A" w:rsidRPr="00841E2E" w:rsidRDefault="005A036A" w:rsidP="00802E3A">
      <w:pPr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 földrajz tantárgy helye, szerepe, jelenlegi hel</w:t>
      </w:r>
      <w:r w:rsidR="00D60F4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yzete a közoktatási rendszerben.</w:t>
      </w:r>
    </w:p>
    <w:p w14:paraId="6286094E" w14:textId="77777777" w:rsidR="000F7E02" w:rsidRPr="000F7E02" w:rsidRDefault="000F7E02" w:rsidP="000F7E02">
      <w:pPr>
        <w:ind w:left="993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B1FDC96" w14:textId="77777777" w:rsidR="006A0372" w:rsidRPr="00AB16F7" w:rsidRDefault="00AF2EAA" w:rsidP="006A0372">
      <w:pPr>
        <w:pStyle w:val="ListParagraph"/>
        <w:ind w:left="284"/>
        <w:rPr>
          <w:rStyle w:val="Strong"/>
          <w:rFonts w:asciiTheme="minorHAnsi" w:hAnsiTheme="minorHAnsi" w:cstheme="minorHAnsi"/>
          <w:sz w:val="22"/>
          <w:szCs w:val="22"/>
        </w:rPr>
      </w:pPr>
      <w:r w:rsidRPr="00AB16F7">
        <w:rPr>
          <w:rStyle w:val="Strong"/>
          <w:rFonts w:asciiTheme="minorHAnsi" w:hAnsiTheme="minorHAnsi" w:cstheme="minorHAnsi"/>
          <w:sz w:val="22"/>
          <w:szCs w:val="22"/>
        </w:rPr>
        <w:t>Az alábbi könyvek információs anyagában való tájékozottság</w:t>
      </w:r>
      <w:r w:rsidR="006A0372" w:rsidRPr="00AB16F7">
        <w:rPr>
          <w:rStyle w:val="Strong"/>
          <w:rFonts w:asciiTheme="minorHAnsi" w:hAnsiTheme="minorHAnsi" w:cstheme="minorHAnsi"/>
          <w:sz w:val="22"/>
          <w:szCs w:val="22"/>
        </w:rPr>
        <w:t xml:space="preserve"> a sikeres felvételi vizsga előfeltétele:</w:t>
      </w:r>
    </w:p>
    <w:p w14:paraId="205E4BDF" w14:textId="77777777" w:rsidR="00AF2EAA" w:rsidRPr="00AB16F7" w:rsidRDefault="00AF2EAA" w:rsidP="006A0372">
      <w:pPr>
        <w:pStyle w:val="ListParagraph"/>
        <w:ind w:left="284"/>
        <w:rPr>
          <w:rStyle w:val="Strong"/>
          <w:rFonts w:asciiTheme="minorHAnsi" w:hAnsiTheme="minorHAnsi" w:cstheme="minorHAnsi"/>
          <w:sz w:val="22"/>
          <w:szCs w:val="22"/>
        </w:rPr>
      </w:pPr>
    </w:p>
    <w:p w14:paraId="5C917AA2" w14:textId="77777777" w:rsidR="00AF2EAA" w:rsidRPr="00AB16F7" w:rsidRDefault="00AF2EAA" w:rsidP="005374F6">
      <w:pPr>
        <w:pStyle w:val="ListParagraph"/>
        <w:numPr>
          <w:ilvl w:val="0"/>
          <w:numId w:val="6"/>
        </w:numPr>
        <w:jc w:val="both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AB16F7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 xml:space="preserve">Karátson D. (szerk., 2010): </w:t>
      </w:r>
      <w:r w:rsidRPr="00AB16F7">
        <w:rPr>
          <w:rStyle w:val="Strong"/>
          <w:rFonts w:asciiTheme="minorHAnsi" w:hAnsiTheme="minorHAnsi" w:cstheme="minorHAnsi"/>
          <w:b w:val="0"/>
          <w:sz w:val="22"/>
          <w:szCs w:val="22"/>
        </w:rPr>
        <w:t>Pannon enciklopédia. Magyarország földje. Kertek 2000, Budapest, 555 p.</w:t>
      </w:r>
    </w:p>
    <w:p w14:paraId="541A83C6" w14:textId="77777777" w:rsidR="00AF2EAA" w:rsidRDefault="00AF2EAA" w:rsidP="005374F6">
      <w:pPr>
        <w:pStyle w:val="ListParagraph"/>
        <w:numPr>
          <w:ilvl w:val="0"/>
          <w:numId w:val="6"/>
        </w:numPr>
        <w:jc w:val="both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AB16F7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>Haggett, P.( 2006):</w:t>
      </w:r>
      <w:r w:rsidRPr="00AB16F7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Geográfia. Globális szintézis. Typotex, Budapest, 840. p. II., V., VI. fejezetek</w:t>
      </w:r>
    </w:p>
    <w:p w14:paraId="183E247D" w14:textId="77777777" w:rsidR="00AB16F7" w:rsidRPr="000F7E02" w:rsidRDefault="00AB16F7" w:rsidP="005374F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16F7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>Makádi M.</w:t>
      </w:r>
      <w:r w:rsidRPr="00AB16F7">
        <w:rPr>
          <w:rFonts w:asciiTheme="minorHAnsi" w:hAnsiTheme="minorHAnsi" w:cstheme="minorHAnsi"/>
          <w:i/>
          <w:sz w:val="22"/>
          <w:szCs w:val="22"/>
        </w:rPr>
        <w:t xml:space="preserve"> (2015):</w:t>
      </w:r>
      <w:r w:rsidR="000F7E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F7E02" w:rsidRPr="000F7E02">
        <w:rPr>
          <w:rFonts w:asciiTheme="minorHAnsi" w:hAnsiTheme="minorHAnsi" w:cstheme="minorHAnsi"/>
          <w:sz w:val="22"/>
          <w:szCs w:val="22"/>
        </w:rPr>
        <w:t>Tevékenykedtető módszerek a földrajztanításban</w:t>
      </w:r>
      <w:r w:rsidR="000F7E02">
        <w:rPr>
          <w:rFonts w:asciiTheme="minorHAnsi" w:hAnsiTheme="minorHAnsi" w:cstheme="minorHAnsi"/>
          <w:sz w:val="22"/>
          <w:szCs w:val="22"/>
        </w:rPr>
        <w:t>. ELTE TTK FFI, Budapest, 183 p.</w:t>
      </w:r>
    </w:p>
    <w:p w14:paraId="230A95EB" w14:textId="77777777" w:rsidR="00AB16F7" w:rsidRDefault="00AB16F7" w:rsidP="005374F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B16F7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>Makádi M.</w:t>
      </w:r>
      <w:r w:rsidRPr="00AB16F7">
        <w:rPr>
          <w:rFonts w:asciiTheme="minorHAnsi" w:hAnsiTheme="minorHAnsi" w:cstheme="minorHAnsi"/>
          <w:i/>
          <w:sz w:val="22"/>
          <w:szCs w:val="22"/>
        </w:rPr>
        <w:t xml:space="preserve"> (szerk., 2013):</w:t>
      </w:r>
      <w:r w:rsidR="000F7E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F7E02">
        <w:rPr>
          <w:rFonts w:asciiTheme="minorHAnsi" w:hAnsiTheme="minorHAnsi" w:cstheme="minorHAnsi"/>
          <w:sz w:val="22"/>
          <w:szCs w:val="22"/>
        </w:rPr>
        <w:t>Tanulási-tanítási technikák a földrajztanításban. ELTE-Prompt, Budapest, 329 p.</w:t>
      </w:r>
    </w:p>
    <w:p w14:paraId="0673B58A" w14:textId="34CB1589" w:rsidR="00AB16F7" w:rsidRDefault="00AB16F7" w:rsidP="00C407B1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16F7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>Makádi M.</w:t>
      </w:r>
      <w:r w:rsidRPr="00AB16F7">
        <w:rPr>
          <w:rFonts w:asciiTheme="minorHAnsi" w:hAnsiTheme="minorHAnsi" w:cstheme="minorHAnsi"/>
          <w:i/>
          <w:sz w:val="22"/>
          <w:szCs w:val="22"/>
        </w:rPr>
        <w:t xml:space="preserve"> (szerk., 2013):</w:t>
      </w:r>
      <w:r w:rsidR="000F7E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F7E02" w:rsidRPr="005374F6">
        <w:rPr>
          <w:rFonts w:asciiTheme="minorHAnsi" w:hAnsiTheme="minorHAnsi" w:cstheme="minorHAnsi"/>
          <w:sz w:val="22"/>
          <w:szCs w:val="22"/>
        </w:rPr>
        <w:t>Vizsgálati és bemutatási gyakorlatok a földrajztanításban. ELTE</w:t>
      </w:r>
      <w:r w:rsidR="000F7E02" w:rsidRPr="000F7E02">
        <w:rPr>
          <w:rFonts w:asciiTheme="minorHAnsi" w:hAnsiTheme="minorHAnsi" w:cstheme="minorHAnsi"/>
          <w:sz w:val="22"/>
          <w:szCs w:val="22"/>
        </w:rPr>
        <w:t>-Prompt, Budapest</w:t>
      </w:r>
      <w:r w:rsidR="005374F6">
        <w:rPr>
          <w:rFonts w:asciiTheme="minorHAnsi" w:hAnsiTheme="minorHAnsi" w:cstheme="minorHAnsi"/>
          <w:sz w:val="22"/>
          <w:szCs w:val="22"/>
        </w:rPr>
        <w:t>, 343 p.</w:t>
      </w:r>
    </w:p>
    <w:p w14:paraId="521E77D7" w14:textId="14E50C99" w:rsidR="003328F1" w:rsidRDefault="003328F1" w:rsidP="003328F1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421F">
        <w:rPr>
          <w:rStyle w:val="Strong"/>
          <w:rFonts w:asciiTheme="minorHAnsi" w:hAnsiTheme="minorHAnsi" w:cstheme="minorHAnsi"/>
          <w:b w:val="0"/>
          <w:sz w:val="22"/>
          <w:szCs w:val="22"/>
        </w:rPr>
        <w:t>Nemzeti alapanterv (2012) Földünk –</w:t>
      </w:r>
      <w:r w:rsidRPr="0068421F">
        <w:rPr>
          <w:rFonts w:asciiTheme="minorHAnsi" w:hAnsiTheme="minorHAnsi" w:cstheme="minorHAnsi"/>
          <w:sz w:val="22"/>
          <w:szCs w:val="22"/>
        </w:rPr>
        <w:t xml:space="preserve"> kö</w:t>
      </w:r>
      <w:r>
        <w:rPr>
          <w:rFonts w:asciiTheme="minorHAnsi" w:hAnsiTheme="minorHAnsi" w:cstheme="minorHAnsi"/>
          <w:sz w:val="22"/>
          <w:szCs w:val="22"/>
        </w:rPr>
        <w:t>rnyezetünk műveltségi területe</w:t>
      </w:r>
    </w:p>
    <w:p w14:paraId="6787719D" w14:textId="39B2DF82" w:rsidR="003328F1" w:rsidRPr="003328F1" w:rsidRDefault="003328F1" w:rsidP="003328F1">
      <w:pPr>
        <w:pStyle w:val="ListParagraph"/>
        <w:numPr>
          <w:ilvl w:val="0"/>
          <w:numId w:val="6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Gimnáziumi, szakgimnáziumi és szakközépiskolai kerettantervek</w:t>
      </w:r>
      <w:r w:rsidRPr="0068421F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földrajz és természetismeret </w:t>
      </w: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követelményrendszere</w:t>
      </w:r>
    </w:p>
    <w:sectPr w:rsidR="003328F1" w:rsidRPr="003328F1" w:rsidSect="00AF2EAA">
      <w:type w:val="continuous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545"/>
    <w:multiLevelType w:val="hybridMultilevel"/>
    <w:tmpl w:val="3C04AE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74A"/>
    <w:multiLevelType w:val="hybridMultilevel"/>
    <w:tmpl w:val="8DAEC6B4"/>
    <w:lvl w:ilvl="0" w:tplc="82CA26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506C"/>
    <w:multiLevelType w:val="hybridMultilevel"/>
    <w:tmpl w:val="B60EC8B2"/>
    <w:lvl w:ilvl="0" w:tplc="8DBCF3B2"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8AC2817"/>
    <w:multiLevelType w:val="hybridMultilevel"/>
    <w:tmpl w:val="E2161482"/>
    <w:lvl w:ilvl="0" w:tplc="69B22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B22D7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22954"/>
    <w:multiLevelType w:val="hybridMultilevel"/>
    <w:tmpl w:val="7AD8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16DC5"/>
    <w:multiLevelType w:val="multilevel"/>
    <w:tmpl w:val="9DE00A0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851B2"/>
    <w:multiLevelType w:val="hybridMultilevel"/>
    <w:tmpl w:val="9EEC46FE"/>
    <w:lvl w:ilvl="0" w:tplc="69B22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A056D"/>
    <w:multiLevelType w:val="hybridMultilevel"/>
    <w:tmpl w:val="CDA610A6"/>
    <w:lvl w:ilvl="0" w:tplc="8DBCF3B2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CB43FF"/>
    <w:multiLevelType w:val="hybridMultilevel"/>
    <w:tmpl w:val="C4EACF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CC3E13"/>
    <w:multiLevelType w:val="hybridMultilevel"/>
    <w:tmpl w:val="4122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11"/>
    <w:rsid w:val="0003484E"/>
    <w:rsid w:val="000F7E02"/>
    <w:rsid w:val="00123B38"/>
    <w:rsid w:val="00160383"/>
    <w:rsid w:val="003328F1"/>
    <w:rsid w:val="004E5BB1"/>
    <w:rsid w:val="005374F6"/>
    <w:rsid w:val="00577990"/>
    <w:rsid w:val="005A036A"/>
    <w:rsid w:val="005B5926"/>
    <w:rsid w:val="006A0372"/>
    <w:rsid w:val="006D182E"/>
    <w:rsid w:val="006F5C7A"/>
    <w:rsid w:val="0070224B"/>
    <w:rsid w:val="0075640F"/>
    <w:rsid w:val="00802E3A"/>
    <w:rsid w:val="00841E2E"/>
    <w:rsid w:val="00A30C0F"/>
    <w:rsid w:val="00AB16F7"/>
    <w:rsid w:val="00AF2EAA"/>
    <w:rsid w:val="00B427E2"/>
    <w:rsid w:val="00C35F05"/>
    <w:rsid w:val="00C407B1"/>
    <w:rsid w:val="00D23F11"/>
    <w:rsid w:val="00D60F4C"/>
    <w:rsid w:val="00D90F11"/>
    <w:rsid w:val="00EF5C67"/>
    <w:rsid w:val="00F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F63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F11"/>
    <w:pPr>
      <w:ind w:left="720"/>
      <w:contextualSpacing/>
    </w:pPr>
  </w:style>
  <w:style w:type="paragraph" w:customStyle="1" w:styleId="Szvegtrzs1">
    <w:name w:val="Szövegtörzs1"/>
    <w:rsid w:val="00D23F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styleId="Strong">
    <w:name w:val="Strong"/>
    <w:qFormat/>
    <w:rsid w:val="00D23F11"/>
    <w:rPr>
      <w:b/>
      <w:bCs/>
    </w:rPr>
  </w:style>
  <w:style w:type="character" w:styleId="Emphasis">
    <w:name w:val="Emphasis"/>
    <w:qFormat/>
    <w:rsid w:val="006A0372"/>
    <w:rPr>
      <w:i/>
      <w:iCs/>
    </w:rPr>
  </w:style>
  <w:style w:type="paragraph" w:customStyle="1" w:styleId="szoveg">
    <w:name w:val="szoveg"/>
    <w:basedOn w:val="Normal"/>
    <w:rsid w:val="006A037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F11"/>
    <w:pPr>
      <w:ind w:left="720"/>
      <w:contextualSpacing/>
    </w:pPr>
  </w:style>
  <w:style w:type="paragraph" w:customStyle="1" w:styleId="Szvegtrzs1">
    <w:name w:val="Szövegtörzs1"/>
    <w:rsid w:val="00D23F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styleId="Strong">
    <w:name w:val="Strong"/>
    <w:qFormat/>
    <w:rsid w:val="00D23F11"/>
    <w:rPr>
      <w:b/>
      <w:bCs/>
    </w:rPr>
  </w:style>
  <w:style w:type="character" w:styleId="Emphasis">
    <w:name w:val="Emphasis"/>
    <w:qFormat/>
    <w:rsid w:val="006A0372"/>
    <w:rPr>
      <w:i/>
      <w:iCs/>
    </w:rPr>
  </w:style>
  <w:style w:type="paragraph" w:customStyle="1" w:styleId="szoveg">
    <w:name w:val="szoveg"/>
    <w:basedOn w:val="Normal"/>
    <w:rsid w:val="006A03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474</Words>
  <Characters>2706</Characters>
  <Application>Microsoft Macintosh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Zsófia</dc:creator>
  <cp:lastModifiedBy>Makádi Mariann</cp:lastModifiedBy>
  <cp:revision>14</cp:revision>
  <cp:lastPrinted>2016-01-13T08:10:00Z</cp:lastPrinted>
  <dcterms:created xsi:type="dcterms:W3CDTF">2017-03-17T17:15:00Z</dcterms:created>
  <dcterms:modified xsi:type="dcterms:W3CDTF">2017-04-21T16:26:00Z</dcterms:modified>
</cp:coreProperties>
</file>