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3E8FE" w14:textId="2963232F" w:rsidR="007648BE" w:rsidRPr="0092549B" w:rsidRDefault="007648BE" w:rsidP="00DD70CE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>Osztatlan földrajztanár-képzés</w:t>
      </w:r>
    </w:p>
    <w:p w14:paraId="56254845" w14:textId="15D6AD7B" w:rsidR="00DD70CE" w:rsidRPr="0092549B" w:rsidRDefault="001E155D" w:rsidP="00DD70CE">
      <w:pPr>
        <w:widowControl w:val="0"/>
        <w:autoSpaceDE w:val="0"/>
        <w:autoSpaceDN w:val="0"/>
        <w:adjustRightInd w:val="0"/>
        <w:jc w:val="right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>20</w:t>
      </w:r>
      <w:r w:rsidR="00D52BE0" w:rsidRPr="0092549B">
        <w:rPr>
          <w:rFonts w:asciiTheme="majorHAnsi" w:hAnsiTheme="majorHAnsi" w:cstheme="majorHAnsi"/>
        </w:rPr>
        <w:t>2</w:t>
      </w:r>
      <w:r w:rsidR="00A921CA" w:rsidRPr="0092549B">
        <w:rPr>
          <w:rFonts w:asciiTheme="majorHAnsi" w:hAnsiTheme="majorHAnsi" w:cstheme="majorHAnsi"/>
        </w:rPr>
        <w:t>2</w:t>
      </w:r>
      <w:r w:rsidR="0092549B" w:rsidRPr="0092549B">
        <w:rPr>
          <w:rFonts w:asciiTheme="majorHAnsi" w:hAnsiTheme="majorHAnsi" w:cstheme="majorHAnsi"/>
        </w:rPr>
        <w:t>-</w:t>
      </w:r>
      <w:r w:rsidR="00A921CA" w:rsidRPr="0092549B">
        <w:rPr>
          <w:rFonts w:asciiTheme="majorHAnsi" w:hAnsiTheme="majorHAnsi" w:cstheme="majorHAnsi"/>
        </w:rPr>
        <w:t>2</w:t>
      </w:r>
      <w:r w:rsidR="0092549B" w:rsidRPr="0092549B">
        <w:rPr>
          <w:rFonts w:asciiTheme="majorHAnsi" w:hAnsiTheme="majorHAnsi" w:cstheme="majorHAnsi"/>
        </w:rPr>
        <w:t>3</w:t>
      </w:r>
      <w:r w:rsidR="00DD70CE" w:rsidRPr="0092549B">
        <w:rPr>
          <w:rFonts w:asciiTheme="majorHAnsi" w:hAnsiTheme="majorHAnsi" w:cstheme="majorHAnsi"/>
        </w:rPr>
        <w:t xml:space="preserve">. tanév I. félév </w:t>
      </w:r>
    </w:p>
    <w:p w14:paraId="6F5253F5" w14:textId="77777777" w:rsidR="00DD70CE" w:rsidRPr="0092549B" w:rsidRDefault="00DD70CE" w:rsidP="00DD70CE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</w:rPr>
      </w:pPr>
    </w:p>
    <w:p w14:paraId="446BD67D" w14:textId="77777777" w:rsidR="003B18C7" w:rsidRPr="0092549B" w:rsidRDefault="003B18C7" w:rsidP="00DD70C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</w:rPr>
      </w:pPr>
    </w:p>
    <w:p w14:paraId="7810563E" w14:textId="77777777" w:rsidR="00DD70CE" w:rsidRPr="0092549B" w:rsidRDefault="00DD70CE" w:rsidP="00DD70C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  <w:b/>
          <w:bCs/>
          <w:sz w:val="28"/>
        </w:rPr>
      </w:pPr>
      <w:r w:rsidRPr="0092549B">
        <w:rPr>
          <w:rFonts w:asciiTheme="majorHAnsi" w:hAnsiTheme="majorHAnsi" w:cstheme="majorHAnsi"/>
          <w:b/>
          <w:bCs/>
          <w:sz w:val="28"/>
        </w:rPr>
        <w:t>A földrajztanítás alapjai kollokviumi tételek</w:t>
      </w:r>
    </w:p>
    <w:p w14:paraId="25C98AC0" w14:textId="67CA0DD0" w:rsidR="00DD70CE" w:rsidRDefault="00DD70CE" w:rsidP="00DD70C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</w:p>
    <w:p w14:paraId="4D80E55D" w14:textId="77777777" w:rsidR="0092549B" w:rsidRPr="0092549B" w:rsidRDefault="0092549B" w:rsidP="00DD70CE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theme="majorHAnsi"/>
        </w:rPr>
      </w:pPr>
      <w:bookmarkStart w:id="0" w:name="_GoBack"/>
      <w:bookmarkEnd w:id="0"/>
    </w:p>
    <w:p w14:paraId="3FDCB5E7" w14:textId="76E00CA2" w:rsidR="00DD70CE" w:rsidRPr="0092549B" w:rsidRDefault="001E155D" w:rsidP="001E155D">
      <w:pPr>
        <w:pStyle w:val="Listaszerbekezds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 xml:space="preserve">   </w:t>
      </w:r>
      <w:r w:rsidR="00DD70CE" w:rsidRPr="0092549B">
        <w:rPr>
          <w:rFonts w:asciiTheme="majorHAnsi" w:hAnsiTheme="majorHAnsi" w:cstheme="majorHAnsi"/>
        </w:rPr>
        <w:t>A földrajz mint iskolai tantárgy (szerepe a közoktatási, az iskolai k</w:t>
      </w:r>
      <w:r w:rsidRPr="0092549B">
        <w:rPr>
          <w:rFonts w:asciiTheme="majorHAnsi" w:hAnsiTheme="majorHAnsi" w:cstheme="majorHAnsi"/>
        </w:rPr>
        <w:t>épzési és nevelési rendszerben)</w:t>
      </w:r>
      <w:r w:rsidR="00DD70CE" w:rsidRPr="0092549B">
        <w:rPr>
          <w:rFonts w:asciiTheme="majorHAnsi" w:hAnsiTheme="majorHAnsi" w:cstheme="majorHAnsi"/>
        </w:rPr>
        <w:t xml:space="preserve"> </w:t>
      </w:r>
      <w:r w:rsidR="00DD70CE" w:rsidRPr="0092549B">
        <w:rPr>
          <w:rFonts w:ascii="MS Gothic" w:eastAsia="MS Gothic" w:hAnsi="MS Gothic" w:cs="MS Gothic" w:hint="eastAsia"/>
        </w:rPr>
        <w:t> </w:t>
      </w:r>
    </w:p>
    <w:p w14:paraId="113B23B5" w14:textId="77777777" w:rsidR="00DD70CE" w:rsidRPr="0092549B" w:rsidRDefault="00DD70CE" w:rsidP="001E15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4D5807E" w14:textId="16492E1E" w:rsidR="00DD70CE" w:rsidRPr="0092549B" w:rsidRDefault="001E155D" w:rsidP="001E155D">
      <w:pPr>
        <w:pStyle w:val="Listaszerbekezds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 xml:space="preserve">   </w:t>
      </w:r>
      <w:r w:rsidR="00DD70CE" w:rsidRPr="0092549B">
        <w:rPr>
          <w:rFonts w:asciiTheme="majorHAnsi" w:hAnsiTheme="majorHAnsi" w:cstheme="majorHAnsi"/>
        </w:rPr>
        <w:t xml:space="preserve">A hazai földrajztanítás történeti fejlődése a kezdetektől a </w:t>
      </w:r>
      <w:r w:rsidRPr="0092549B">
        <w:rPr>
          <w:rFonts w:asciiTheme="majorHAnsi" w:hAnsiTheme="majorHAnsi" w:cstheme="majorHAnsi"/>
        </w:rPr>
        <w:t>Ratio Educationis megjelenéséig</w:t>
      </w:r>
      <w:r w:rsidR="00D52BE0" w:rsidRPr="0092549B">
        <w:rPr>
          <w:rFonts w:asciiTheme="majorHAnsi" w:hAnsiTheme="majorHAnsi" w:cstheme="majorHAnsi"/>
        </w:rPr>
        <w:t>. Rendeletek, személyiségek szerepe a földrajztanítás</w:t>
      </w:r>
      <w:r w:rsidR="00DD70CE" w:rsidRPr="0092549B">
        <w:rPr>
          <w:rFonts w:asciiTheme="majorHAnsi" w:hAnsiTheme="majorHAnsi" w:cstheme="majorHAnsi"/>
        </w:rPr>
        <w:t xml:space="preserve"> </w:t>
      </w:r>
      <w:r w:rsidR="00D52BE0" w:rsidRPr="0092549B">
        <w:rPr>
          <w:rFonts w:asciiTheme="majorHAnsi" w:hAnsiTheme="majorHAnsi" w:cstheme="majorHAnsi"/>
        </w:rPr>
        <w:t>fejlődésében</w:t>
      </w:r>
      <w:r w:rsidR="00DD70CE" w:rsidRPr="0092549B">
        <w:rPr>
          <w:rFonts w:ascii="MS Gothic" w:eastAsia="MS Gothic" w:hAnsi="MS Gothic" w:cs="MS Gothic" w:hint="eastAsia"/>
        </w:rPr>
        <w:t> </w:t>
      </w:r>
    </w:p>
    <w:p w14:paraId="2DAF1BEB" w14:textId="77777777" w:rsidR="00DD70CE" w:rsidRPr="0092549B" w:rsidRDefault="00DD70CE" w:rsidP="001E15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31CEDE6A" w14:textId="4E2DE2A3" w:rsidR="00DD70CE" w:rsidRPr="0092549B" w:rsidRDefault="001E155D" w:rsidP="001E155D">
      <w:pPr>
        <w:pStyle w:val="Listaszerbekezds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 xml:space="preserve">   </w:t>
      </w:r>
      <w:r w:rsidR="00DD70CE" w:rsidRPr="0092549B">
        <w:rPr>
          <w:rFonts w:asciiTheme="majorHAnsi" w:hAnsiTheme="majorHAnsi" w:cstheme="majorHAnsi"/>
        </w:rPr>
        <w:t>A hazai földrajztanítás története a Ratio Educationis megjelenése után az</w:t>
      </w:r>
      <w:r w:rsidRPr="0092549B">
        <w:rPr>
          <w:rFonts w:asciiTheme="majorHAnsi" w:hAnsiTheme="majorHAnsi" w:cstheme="majorHAnsi"/>
        </w:rPr>
        <w:t xml:space="preserve"> 1962-es tanterv bevezetéséig</w:t>
      </w:r>
      <w:r w:rsidR="00D52BE0" w:rsidRPr="0092549B">
        <w:rPr>
          <w:rFonts w:asciiTheme="majorHAnsi" w:hAnsiTheme="majorHAnsi" w:cstheme="majorHAnsi"/>
        </w:rPr>
        <w:t>. Rendeletek, személyiségek szerepe a földrajztanítás fejlődésében</w:t>
      </w:r>
      <w:r w:rsidR="00D52BE0" w:rsidRPr="0092549B">
        <w:rPr>
          <w:rFonts w:ascii="MS Gothic" w:eastAsia="MS Gothic" w:hAnsi="MS Gothic" w:cs="MS Gothic" w:hint="eastAsia"/>
        </w:rPr>
        <w:t> </w:t>
      </w:r>
    </w:p>
    <w:p w14:paraId="68374C64" w14:textId="77777777" w:rsidR="00DD70CE" w:rsidRPr="0092549B" w:rsidRDefault="00DD70CE" w:rsidP="001E15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2C7A87E6" w14:textId="6498DB2E" w:rsidR="00DD70CE" w:rsidRPr="0092549B" w:rsidRDefault="001E155D" w:rsidP="001E155D">
      <w:pPr>
        <w:pStyle w:val="Listaszerbekezds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 xml:space="preserve">   </w:t>
      </w:r>
      <w:r w:rsidR="00DD70CE" w:rsidRPr="0092549B">
        <w:rPr>
          <w:rFonts w:asciiTheme="majorHAnsi" w:hAnsiTheme="majorHAnsi" w:cstheme="majorHAnsi"/>
        </w:rPr>
        <w:t>A hazai földrajztanítás történeti fejl</w:t>
      </w:r>
      <w:r w:rsidR="000407B8" w:rsidRPr="0092549B">
        <w:rPr>
          <w:rFonts w:asciiTheme="majorHAnsi" w:hAnsiTheme="majorHAnsi" w:cstheme="majorHAnsi"/>
        </w:rPr>
        <w:t>ő</w:t>
      </w:r>
      <w:r w:rsidR="00DD70CE" w:rsidRPr="0092549B">
        <w:rPr>
          <w:rFonts w:asciiTheme="majorHAnsi" w:hAnsiTheme="majorHAnsi" w:cstheme="majorHAnsi"/>
        </w:rPr>
        <w:t>dése az 1962-es tantervt</w:t>
      </w:r>
      <w:r w:rsidR="00D52BE0" w:rsidRPr="0092549B">
        <w:rPr>
          <w:rFonts w:asciiTheme="majorHAnsi" w:hAnsiTheme="majorHAnsi" w:cstheme="majorHAnsi"/>
        </w:rPr>
        <w:t>ő</w:t>
      </w:r>
      <w:r w:rsidR="00DD70CE" w:rsidRPr="0092549B">
        <w:rPr>
          <w:rFonts w:asciiTheme="majorHAnsi" w:hAnsiTheme="majorHAnsi" w:cstheme="majorHAnsi"/>
        </w:rPr>
        <w:t>l a</w:t>
      </w:r>
      <w:r w:rsidRPr="0092549B">
        <w:rPr>
          <w:rFonts w:asciiTheme="majorHAnsi" w:hAnsiTheme="majorHAnsi" w:cstheme="majorHAnsi"/>
        </w:rPr>
        <w:t>z első</w:t>
      </w:r>
      <w:r w:rsidR="00DD70CE" w:rsidRPr="0092549B">
        <w:rPr>
          <w:rFonts w:asciiTheme="majorHAnsi" w:hAnsiTheme="majorHAnsi" w:cstheme="majorHAnsi"/>
        </w:rPr>
        <w:t xml:space="preserve"> Nemzeti alaptanterv megjelenéséig. Az egyszint</w:t>
      </w:r>
      <w:r w:rsidR="000407B8" w:rsidRPr="0092549B">
        <w:rPr>
          <w:rFonts w:asciiTheme="majorHAnsi" w:hAnsiTheme="majorHAnsi" w:cstheme="majorHAnsi"/>
        </w:rPr>
        <w:t xml:space="preserve">ű </w:t>
      </w:r>
      <w:r w:rsidRPr="0092549B">
        <w:rPr>
          <w:rFonts w:asciiTheme="majorHAnsi" w:hAnsiTheme="majorHAnsi" w:cstheme="majorHAnsi"/>
        </w:rPr>
        <w:t>tantervi szabályozás lényege</w:t>
      </w:r>
      <w:r w:rsidR="00DD70CE" w:rsidRPr="0092549B">
        <w:rPr>
          <w:rFonts w:asciiTheme="majorHAnsi" w:hAnsiTheme="majorHAnsi" w:cstheme="majorHAnsi"/>
        </w:rPr>
        <w:t xml:space="preserve"> </w:t>
      </w:r>
      <w:r w:rsidR="00DD70CE" w:rsidRPr="0092549B">
        <w:rPr>
          <w:rFonts w:ascii="MS Gothic" w:eastAsia="MS Gothic" w:hAnsi="MS Gothic" w:cs="MS Gothic" w:hint="eastAsia"/>
        </w:rPr>
        <w:t> </w:t>
      </w:r>
    </w:p>
    <w:p w14:paraId="73BC47C9" w14:textId="77777777" w:rsidR="00DD70CE" w:rsidRPr="0092549B" w:rsidRDefault="00DD70CE" w:rsidP="001E15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91AE3EE" w14:textId="2B5FB7AB" w:rsidR="00DD70CE" w:rsidRPr="0092549B" w:rsidRDefault="001E155D" w:rsidP="001E155D">
      <w:pPr>
        <w:pStyle w:val="Listaszerbekezds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 xml:space="preserve">   </w:t>
      </w:r>
      <w:r w:rsidR="00DD70CE" w:rsidRPr="0092549B">
        <w:rPr>
          <w:rFonts w:asciiTheme="majorHAnsi" w:hAnsiTheme="majorHAnsi" w:cstheme="majorHAnsi"/>
        </w:rPr>
        <w:t>A háromszint</w:t>
      </w:r>
      <w:r w:rsidR="000407B8" w:rsidRPr="0092549B">
        <w:rPr>
          <w:rFonts w:asciiTheme="majorHAnsi" w:hAnsiTheme="majorHAnsi" w:cstheme="majorHAnsi"/>
        </w:rPr>
        <w:t>ű</w:t>
      </w:r>
      <w:r w:rsidR="00DD70CE" w:rsidRPr="0092549B">
        <w:rPr>
          <w:rFonts w:asciiTheme="majorHAnsi" w:hAnsiTheme="majorHAnsi" w:cstheme="majorHAnsi"/>
        </w:rPr>
        <w:t xml:space="preserve"> tantervi szabályozás lényege. A Nemzeti alaptanterv célja, m</w:t>
      </w:r>
      <w:r w:rsidR="000407B8" w:rsidRPr="0092549B">
        <w:rPr>
          <w:rFonts w:asciiTheme="majorHAnsi" w:hAnsiTheme="majorHAnsi" w:cstheme="majorHAnsi"/>
        </w:rPr>
        <w:t>ű</w:t>
      </w:r>
      <w:r w:rsidR="00DD70CE" w:rsidRPr="0092549B">
        <w:rPr>
          <w:rFonts w:asciiTheme="majorHAnsi" w:hAnsiTheme="majorHAnsi" w:cstheme="majorHAnsi"/>
        </w:rPr>
        <w:t>faji sajátosságai és általános pedagógiai elvei. A földrajzi ismeretek helye</w:t>
      </w:r>
      <w:r w:rsidRPr="0092549B">
        <w:rPr>
          <w:rFonts w:asciiTheme="majorHAnsi" w:hAnsiTheme="majorHAnsi" w:cstheme="majorHAnsi"/>
        </w:rPr>
        <w:t xml:space="preserve"> és rendszere az alaptantervben</w:t>
      </w:r>
      <w:r w:rsidR="00DD70CE" w:rsidRPr="0092549B">
        <w:rPr>
          <w:rFonts w:asciiTheme="majorHAnsi" w:hAnsiTheme="majorHAnsi" w:cstheme="majorHAnsi"/>
        </w:rPr>
        <w:t xml:space="preserve"> </w:t>
      </w:r>
      <w:r w:rsidR="00DD70CE" w:rsidRPr="0092549B">
        <w:rPr>
          <w:rFonts w:ascii="MS Gothic" w:eastAsia="MS Gothic" w:hAnsi="MS Gothic" w:cs="MS Gothic" w:hint="eastAsia"/>
        </w:rPr>
        <w:t> </w:t>
      </w:r>
    </w:p>
    <w:p w14:paraId="37A6E951" w14:textId="77777777" w:rsidR="00DD70CE" w:rsidRPr="0092549B" w:rsidRDefault="00DD70CE" w:rsidP="001E15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951A9AF" w14:textId="05FF99AD" w:rsidR="00DD70CE" w:rsidRPr="0092549B" w:rsidRDefault="001E155D" w:rsidP="001E155D">
      <w:pPr>
        <w:pStyle w:val="Listaszerbekezds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 xml:space="preserve">   </w:t>
      </w:r>
      <w:r w:rsidR="00DD70CE" w:rsidRPr="0092549B">
        <w:rPr>
          <w:rFonts w:asciiTheme="majorHAnsi" w:hAnsiTheme="majorHAnsi" w:cstheme="majorHAnsi"/>
        </w:rPr>
        <w:t>A háromszint</w:t>
      </w:r>
      <w:r w:rsidR="000407B8" w:rsidRPr="0092549B">
        <w:rPr>
          <w:rFonts w:asciiTheme="majorHAnsi" w:hAnsiTheme="majorHAnsi" w:cstheme="majorHAnsi"/>
        </w:rPr>
        <w:t>ű</w:t>
      </w:r>
      <w:r w:rsidR="00DD70CE" w:rsidRPr="0092549B">
        <w:rPr>
          <w:rFonts w:asciiTheme="majorHAnsi" w:hAnsiTheme="majorHAnsi" w:cstheme="majorHAnsi"/>
        </w:rPr>
        <w:t xml:space="preserve"> tantervi szabályozás lényege. A kerettantervek célja, műfaji sajátosságai és általános pedagógiai elvei. A földrajzi ismeretek helye é</w:t>
      </w:r>
      <w:r w:rsidRPr="0092549B">
        <w:rPr>
          <w:rFonts w:asciiTheme="majorHAnsi" w:hAnsiTheme="majorHAnsi" w:cstheme="majorHAnsi"/>
        </w:rPr>
        <w:t>s rendszere a kerettantervekben</w:t>
      </w:r>
      <w:r w:rsidR="00DD70CE" w:rsidRPr="0092549B">
        <w:rPr>
          <w:rFonts w:asciiTheme="majorHAnsi" w:hAnsiTheme="majorHAnsi" w:cstheme="majorHAnsi"/>
        </w:rPr>
        <w:t xml:space="preserve"> </w:t>
      </w:r>
      <w:r w:rsidR="00DD70CE" w:rsidRPr="0092549B">
        <w:rPr>
          <w:rFonts w:ascii="MS Gothic" w:eastAsia="MS Gothic" w:hAnsi="MS Gothic" w:cs="MS Gothic" w:hint="eastAsia"/>
        </w:rPr>
        <w:t> </w:t>
      </w:r>
    </w:p>
    <w:p w14:paraId="6CE76F92" w14:textId="77777777" w:rsidR="00DD70CE" w:rsidRPr="0092549B" w:rsidRDefault="00DD70CE" w:rsidP="001E15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05B01B72" w14:textId="6CE331B1" w:rsidR="00DD70CE" w:rsidRPr="0092549B" w:rsidRDefault="001E155D" w:rsidP="001E155D">
      <w:pPr>
        <w:pStyle w:val="Listaszerbekezds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 xml:space="preserve">   </w:t>
      </w:r>
      <w:r w:rsidR="00DD70CE" w:rsidRPr="0092549B">
        <w:rPr>
          <w:rFonts w:asciiTheme="majorHAnsi" w:hAnsiTheme="majorHAnsi" w:cstheme="majorHAnsi"/>
        </w:rPr>
        <w:t xml:space="preserve">A földrajz tananyagának kiválasztási szempontjai a tantervek készítése során. A </w:t>
      </w:r>
      <w:r w:rsidRPr="0092549B">
        <w:rPr>
          <w:rFonts w:asciiTheme="majorHAnsi" w:hAnsiTheme="majorHAnsi" w:cstheme="majorHAnsi"/>
        </w:rPr>
        <w:t>helyi tantervek készíté</w:t>
      </w:r>
      <w:r w:rsidR="00D52BE0" w:rsidRPr="0092549B">
        <w:rPr>
          <w:rFonts w:asciiTheme="majorHAnsi" w:hAnsiTheme="majorHAnsi" w:cstheme="majorHAnsi"/>
        </w:rPr>
        <w:t>sének folyamata</w:t>
      </w:r>
      <w:r w:rsidR="00D52BE0" w:rsidRPr="0092549B">
        <w:rPr>
          <w:rFonts w:ascii="MS Gothic" w:eastAsia="MS Gothic" w:hAnsi="MS Gothic" w:cs="MS Gothic" w:hint="eastAsia"/>
        </w:rPr>
        <w:t> </w:t>
      </w:r>
      <w:r w:rsidR="00D52BE0" w:rsidRPr="0092549B">
        <w:rPr>
          <w:rFonts w:asciiTheme="majorHAnsi" w:eastAsia="MS Gothic" w:hAnsiTheme="majorHAnsi" w:cstheme="majorHAnsi"/>
        </w:rPr>
        <w:t xml:space="preserve">és földrajzi </w:t>
      </w:r>
      <w:r w:rsidR="00D52BE0" w:rsidRPr="0092549B">
        <w:rPr>
          <w:rFonts w:asciiTheme="majorHAnsi" w:hAnsiTheme="majorHAnsi" w:cstheme="majorHAnsi"/>
        </w:rPr>
        <w:t>szempontjai</w:t>
      </w:r>
    </w:p>
    <w:p w14:paraId="50198B00" w14:textId="77777777" w:rsidR="00DD70CE" w:rsidRPr="0092549B" w:rsidRDefault="00DD70CE" w:rsidP="001E15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7EF66DBE" w14:textId="4036AF70" w:rsidR="00DD70CE" w:rsidRPr="0092549B" w:rsidRDefault="001E155D" w:rsidP="001E155D">
      <w:pPr>
        <w:pStyle w:val="Listaszerbekezds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 xml:space="preserve">  </w:t>
      </w:r>
      <w:r w:rsidR="00DD70CE" w:rsidRPr="0092549B">
        <w:rPr>
          <w:rFonts w:asciiTheme="majorHAnsi" w:hAnsiTheme="majorHAnsi" w:cstheme="majorHAnsi"/>
        </w:rPr>
        <w:t>A földrajzi ismeretanyag elrendezésének elvei és gyakorlata a jelenleg</w:t>
      </w:r>
      <w:r w:rsidRPr="0092549B">
        <w:rPr>
          <w:rFonts w:asciiTheme="majorHAnsi" w:hAnsiTheme="majorHAnsi" w:cstheme="majorHAnsi"/>
        </w:rPr>
        <w:t xml:space="preserve"> érvényben lév</w:t>
      </w:r>
      <w:r w:rsidR="000407B8" w:rsidRPr="0092549B">
        <w:rPr>
          <w:rFonts w:asciiTheme="majorHAnsi" w:hAnsiTheme="majorHAnsi" w:cstheme="majorHAnsi"/>
        </w:rPr>
        <w:t>ő</w:t>
      </w:r>
      <w:r w:rsidRPr="0092549B">
        <w:rPr>
          <w:rFonts w:asciiTheme="majorHAnsi" w:hAnsiTheme="majorHAnsi" w:cstheme="majorHAnsi"/>
        </w:rPr>
        <w:t xml:space="preserve"> tantervekben</w:t>
      </w:r>
    </w:p>
    <w:p w14:paraId="4EDCFDB2" w14:textId="77777777" w:rsidR="00DD70CE" w:rsidRPr="0092549B" w:rsidRDefault="00DD70CE" w:rsidP="001E15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0EFD7041" w14:textId="1E291D65" w:rsidR="00DD70CE" w:rsidRPr="0092549B" w:rsidRDefault="001E155D" w:rsidP="001E155D">
      <w:pPr>
        <w:pStyle w:val="Listaszerbekezds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 xml:space="preserve">  </w:t>
      </w:r>
      <w:r w:rsidR="00DD70CE" w:rsidRPr="0092549B">
        <w:rPr>
          <w:rFonts w:asciiTheme="majorHAnsi" w:hAnsiTheme="majorHAnsi" w:cstheme="majorHAnsi"/>
        </w:rPr>
        <w:t xml:space="preserve">A tanulók térrel kapcsolatos </w:t>
      </w:r>
      <w:r w:rsidRPr="0092549B">
        <w:rPr>
          <w:rFonts w:asciiTheme="majorHAnsi" w:hAnsiTheme="majorHAnsi" w:cstheme="majorHAnsi"/>
        </w:rPr>
        <w:t>fogalmi váltásai és tévképzetei</w:t>
      </w:r>
      <w:r w:rsidR="00DD70CE" w:rsidRPr="0092549B">
        <w:rPr>
          <w:rFonts w:asciiTheme="majorHAnsi" w:hAnsiTheme="majorHAnsi" w:cstheme="majorHAnsi"/>
        </w:rPr>
        <w:t xml:space="preserve"> </w:t>
      </w:r>
      <w:r w:rsidR="00DD70CE" w:rsidRPr="0092549B">
        <w:rPr>
          <w:rFonts w:ascii="MS Gothic" w:eastAsia="MS Gothic" w:hAnsi="MS Gothic" w:cs="MS Gothic" w:hint="eastAsia"/>
        </w:rPr>
        <w:t> </w:t>
      </w:r>
    </w:p>
    <w:p w14:paraId="2BC8383E" w14:textId="77777777" w:rsidR="00DD70CE" w:rsidRPr="0092549B" w:rsidRDefault="00DD70CE" w:rsidP="001E15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3B227911" w14:textId="69F725FC" w:rsidR="00DD70CE" w:rsidRPr="0092549B" w:rsidRDefault="00DD70CE" w:rsidP="001E155D">
      <w:pPr>
        <w:pStyle w:val="Listaszerbekezds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>A tan</w:t>
      </w:r>
      <w:r w:rsidR="001E155D" w:rsidRPr="0092549B">
        <w:rPr>
          <w:rFonts w:asciiTheme="majorHAnsi" w:hAnsiTheme="majorHAnsi" w:cstheme="majorHAnsi"/>
        </w:rPr>
        <w:t>ulók térfogalmának fejlesztése</w:t>
      </w:r>
      <w:r w:rsidRPr="0092549B">
        <w:rPr>
          <w:rFonts w:ascii="MS Gothic" w:eastAsia="MS Gothic" w:hAnsi="MS Gothic" w:cs="MS Gothic" w:hint="eastAsia"/>
        </w:rPr>
        <w:t> </w:t>
      </w:r>
    </w:p>
    <w:p w14:paraId="348B5326" w14:textId="77777777" w:rsidR="00DD70CE" w:rsidRPr="0092549B" w:rsidRDefault="00DD70CE" w:rsidP="001E15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001A7B4" w14:textId="3076A7C6" w:rsidR="00DD70CE" w:rsidRPr="0092549B" w:rsidRDefault="00DD70CE" w:rsidP="001E155D">
      <w:pPr>
        <w:pStyle w:val="Listaszerbekezds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>A tanulók térképpe</w:t>
      </w:r>
      <w:r w:rsidR="001E155D" w:rsidRPr="0092549B">
        <w:rPr>
          <w:rFonts w:asciiTheme="majorHAnsi" w:hAnsiTheme="majorHAnsi" w:cstheme="majorHAnsi"/>
        </w:rPr>
        <w:t>l kapcsolatos fogalmi váltásai</w:t>
      </w:r>
      <w:r w:rsidRPr="0092549B">
        <w:rPr>
          <w:rFonts w:ascii="MS Gothic" w:eastAsia="MS Gothic" w:hAnsi="MS Gothic" w:cs="MS Gothic" w:hint="eastAsia"/>
        </w:rPr>
        <w:t> </w:t>
      </w:r>
    </w:p>
    <w:p w14:paraId="3A8B887F" w14:textId="77777777" w:rsidR="00DD70CE" w:rsidRPr="0092549B" w:rsidRDefault="00DD70CE" w:rsidP="001E15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6003D64" w14:textId="6AEEF223" w:rsidR="00DD70CE" w:rsidRPr="0092549B" w:rsidRDefault="00DD70CE" w:rsidP="001E155D">
      <w:pPr>
        <w:pStyle w:val="Listaszerbekezds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>A tanulók id</w:t>
      </w:r>
      <w:r w:rsidR="000407B8" w:rsidRPr="0092549B">
        <w:rPr>
          <w:rFonts w:asciiTheme="majorHAnsi" w:hAnsiTheme="majorHAnsi" w:cstheme="majorHAnsi"/>
        </w:rPr>
        <w:t>ő</w:t>
      </w:r>
      <w:r w:rsidRPr="0092549B">
        <w:rPr>
          <w:rFonts w:asciiTheme="majorHAnsi" w:hAnsiTheme="majorHAnsi" w:cstheme="majorHAnsi"/>
        </w:rPr>
        <w:t>beli f</w:t>
      </w:r>
      <w:r w:rsidR="001E155D" w:rsidRPr="0092549B">
        <w:rPr>
          <w:rFonts w:asciiTheme="majorHAnsi" w:hAnsiTheme="majorHAnsi" w:cstheme="majorHAnsi"/>
        </w:rPr>
        <w:t>ogalmi váltásai és tévképzetei</w:t>
      </w:r>
      <w:r w:rsidRPr="0092549B">
        <w:rPr>
          <w:rFonts w:ascii="MS Gothic" w:eastAsia="MS Gothic" w:hAnsi="MS Gothic" w:cs="MS Gothic" w:hint="eastAsia"/>
        </w:rPr>
        <w:t> </w:t>
      </w:r>
    </w:p>
    <w:p w14:paraId="223FE339" w14:textId="77777777" w:rsidR="00DD70CE" w:rsidRPr="0092549B" w:rsidRDefault="00DD70CE" w:rsidP="001E15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07FCB689" w14:textId="77777777" w:rsidR="00DD70CE" w:rsidRPr="0092549B" w:rsidRDefault="00DD70CE" w:rsidP="001E155D">
      <w:pPr>
        <w:pStyle w:val="Listaszerbekezds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 xml:space="preserve">A regionális földrajzi szemlélet. Az országok, országcsoportok és a régiók tanításának földrajzi- környezeti szemlélete. </w:t>
      </w:r>
      <w:r w:rsidRPr="0092549B">
        <w:rPr>
          <w:rFonts w:ascii="MS Gothic" w:eastAsia="MS Gothic" w:hAnsi="MS Gothic" w:cs="MS Gothic" w:hint="eastAsia"/>
        </w:rPr>
        <w:t> </w:t>
      </w:r>
    </w:p>
    <w:p w14:paraId="0DAA85A2" w14:textId="77777777" w:rsidR="000407B8" w:rsidRPr="0092549B" w:rsidRDefault="000407B8" w:rsidP="001E15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0706F3D0" w14:textId="161BFCD0" w:rsidR="00DD70CE" w:rsidRPr="0092549B" w:rsidRDefault="00DD70CE" w:rsidP="001E155D">
      <w:pPr>
        <w:pStyle w:val="Listaszerbekezds"/>
        <w:widowControl w:val="0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>A regionális földrajzi szemlélet. A tájak tanításának földrajzi-környezeti szemlélete.</w:t>
      </w:r>
      <w:r w:rsidR="000407B8" w:rsidRPr="0092549B">
        <w:rPr>
          <w:rFonts w:asciiTheme="majorHAnsi" w:hAnsiTheme="majorHAnsi" w:cstheme="majorHAnsi"/>
        </w:rPr>
        <w:t xml:space="preserve"> </w:t>
      </w:r>
      <w:r w:rsidRPr="0092549B">
        <w:rPr>
          <w:rFonts w:asciiTheme="majorHAnsi" w:hAnsiTheme="majorHAnsi" w:cstheme="majorHAnsi"/>
        </w:rPr>
        <w:t xml:space="preserve">A tipikus tájak tanításának módszertani kérdései. </w:t>
      </w:r>
    </w:p>
    <w:p w14:paraId="30C4212B" w14:textId="77777777" w:rsidR="00DD70CE" w:rsidRPr="0092549B" w:rsidRDefault="00DD70CE" w:rsidP="001E155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6F3947B5" w14:textId="3C6766E5" w:rsidR="00DD70CE" w:rsidRPr="0092549B" w:rsidRDefault="00DD70CE" w:rsidP="001E155D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>A földrajzi követelm</w:t>
      </w:r>
      <w:r w:rsidR="001E155D" w:rsidRPr="0092549B">
        <w:rPr>
          <w:rFonts w:asciiTheme="majorHAnsi" w:hAnsiTheme="majorHAnsi" w:cstheme="majorHAnsi"/>
        </w:rPr>
        <w:t>ényrendszer elemeinek tanítása</w:t>
      </w:r>
    </w:p>
    <w:p w14:paraId="52CF6F2D" w14:textId="77777777" w:rsidR="001E155D" w:rsidRPr="0092549B" w:rsidRDefault="001E155D" w:rsidP="001E155D">
      <w:pPr>
        <w:rPr>
          <w:rFonts w:asciiTheme="majorHAnsi" w:hAnsiTheme="majorHAnsi" w:cstheme="majorHAnsi"/>
        </w:rPr>
      </w:pPr>
    </w:p>
    <w:p w14:paraId="03976C9F" w14:textId="4ABE826A" w:rsidR="00DD70CE" w:rsidRPr="0092549B" w:rsidRDefault="00DD70CE" w:rsidP="001E155D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>Különböz</w:t>
      </w:r>
      <w:r w:rsidR="000407B8" w:rsidRPr="0092549B">
        <w:rPr>
          <w:rFonts w:asciiTheme="majorHAnsi" w:hAnsiTheme="majorHAnsi" w:cstheme="majorHAnsi"/>
        </w:rPr>
        <w:t>ő</w:t>
      </w:r>
      <w:r w:rsidRPr="0092549B">
        <w:rPr>
          <w:rFonts w:asciiTheme="majorHAnsi" w:hAnsiTheme="majorHAnsi" w:cstheme="majorHAnsi"/>
        </w:rPr>
        <w:t xml:space="preserve"> munkaformák alkalmazása a földrajztanításban. A frontális és a differenciált munkaforma összehasonlítása, alkalmazásuk </w:t>
      </w:r>
      <w:r w:rsidR="001E155D" w:rsidRPr="0092549B">
        <w:rPr>
          <w:rFonts w:asciiTheme="majorHAnsi" w:hAnsiTheme="majorHAnsi" w:cstheme="majorHAnsi"/>
        </w:rPr>
        <w:t>lehet</w:t>
      </w:r>
      <w:r w:rsidR="000407B8" w:rsidRPr="0092549B">
        <w:rPr>
          <w:rFonts w:asciiTheme="majorHAnsi" w:hAnsiTheme="majorHAnsi" w:cstheme="majorHAnsi"/>
        </w:rPr>
        <w:t>ő</w:t>
      </w:r>
      <w:r w:rsidR="001E155D" w:rsidRPr="0092549B">
        <w:rPr>
          <w:rFonts w:asciiTheme="majorHAnsi" w:hAnsiTheme="majorHAnsi" w:cstheme="majorHAnsi"/>
        </w:rPr>
        <w:t>ségei konkrét példákkal</w:t>
      </w:r>
    </w:p>
    <w:p w14:paraId="632EB3E0" w14:textId="77777777" w:rsidR="00DD70CE" w:rsidRPr="0092549B" w:rsidRDefault="00DD70CE" w:rsidP="001E155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1B78759" w14:textId="58D52CA7" w:rsidR="00DD70CE" w:rsidRPr="0092549B" w:rsidRDefault="00DD70CE" w:rsidP="001E155D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>Különböző munkaformák alkalmazása a földrajztanításban. A csoportos</w:t>
      </w:r>
      <w:r w:rsidR="00D52BE0" w:rsidRPr="0092549B">
        <w:rPr>
          <w:rFonts w:asciiTheme="majorHAnsi" w:hAnsiTheme="majorHAnsi" w:cstheme="majorHAnsi"/>
        </w:rPr>
        <w:t>, a pármunka és</w:t>
      </w:r>
      <w:r w:rsidRPr="0092549B">
        <w:rPr>
          <w:rFonts w:asciiTheme="majorHAnsi" w:hAnsiTheme="majorHAnsi" w:cstheme="majorHAnsi"/>
        </w:rPr>
        <w:t xml:space="preserve"> az egyéni munkaform</w:t>
      </w:r>
      <w:r w:rsidR="00D52BE0" w:rsidRPr="0092549B">
        <w:rPr>
          <w:rFonts w:asciiTheme="majorHAnsi" w:hAnsiTheme="majorHAnsi" w:cstheme="majorHAnsi"/>
        </w:rPr>
        <w:t>a</w:t>
      </w:r>
      <w:r w:rsidRPr="0092549B">
        <w:rPr>
          <w:rFonts w:asciiTheme="majorHAnsi" w:hAnsiTheme="majorHAnsi" w:cstheme="majorHAnsi"/>
        </w:rPr>
        <w:t xml:space="preserve"> összehasonlítása, alkalmazásuk </w:t>
      </w:r>
      <w:r w:rsidR="001E155D" w:rsidRPr="0092549B">
        <w:rPr>
          <w:rFonts w:asciiTheme="majorHAnsi" w:hAnsiTheme="majorHAnsi" w:cstheme="majorHAnsi"/>
        </w:rPr>
        <w:t>lehet</w:t>
      </w:r>
      <w:r w:rsidR="000407B8" w:rsidRPr="0092549B">
        <w:rPr>
          <w:rFonts w:asciiTheme="majorHAnsi" w:hAnsiTheme="majorHAnsi" w:cstheme="majorHAnsi"/>
        </w:rPr>
        <w:t>ő</w:t>
      </w:r>
      <w:r w:rsidR="001E155D" w:rsidRPr="0092549B">
        <w:rPr>
          <w:rFonts w:asciiTheme="majorHAnsi" w:hAnsiTheme="majorHAnsi" w:cstheme="majorHAnsi"/>
        </w:rPr>
        <w:t>ségei konkrét példákkal</w:t>
      </w:r>
    </w:p>
    <w:p w14:paraId="48D0152F" w14:textId="77777777" w:rsidR="00DD70CE" w:rsidRPr="0092549B" w:rsidRDefault="00DD70CE" w:rsidP="001E155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520729CE" w14:textId="50331B7C" w:rsidR="00D52BE0" w:rsidRPr="0092549B" w:rsidRDefault="00D52BE0" w:rsidP="001E155D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>A földrajztanítás szervezeti keretei</w:t>
      </w:r>
    </w:p>
    <w:p w14:paraId="77DBAA69" w14:textId="77777777" w:rsidR="00D52BE0" w:rsidRPr="0092549B" w:rsidRDefault="00D52BE0" w:rsidP="00D52BE0">
      <w:pPr>
        <w:pStyle w:val="Listaszerbekezds"/>
        <w:rPr>
          <w:rFonts w:asciiTheme="majorHAnsi" w:hAnsiTheme="majorHAnsi" w:cstheme="majorHAnsi"/>
        </w:rPr>
      </w:pPr>
    </w:p>
    <w:p w14:paraId="71C97A39" w14:textId="646356D6" w:rsidR="00DD70CE" w:rsidRPr="0092549B" w:rsidRDefault="00DD70CE" w:rsidP="001E155D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>A földrajzóra mint szervezeti egység. A földrajzórák típu</w:t>
      </w:r>
      <w:r w:rsidR="001E155D" w:rsidRPr="0092549B">
        <w:rPr>
          <w:rFonts w:asciiTheme="majorHAnsi" w:hAnsiTheme="majorHAnsi" w:cstheme="majorHAnsi"/>
        </w:rPr>
        <w:t>sai, megválasztásuk szempontjai</w:t>
      </w:r>
      <w:r w:rsidRPr="0092549B">
        <w:rPr>
          <w:rFonts w:asciiTheme="majorHAnsi" w:hAnsiTheme="majorHAnsi" w:cstheme="majorHAnsi"/>
        </w:rPr>
        <w:t xml:space="preserve"> </w:t>
      </w:r>
      <w:r w:rsidR="00D52BE0" w:rsidRPr="0092549B">
        <w:rPr>
          <w:rFonts w:asciiTheme="majorHAnsi" w:hAnsiTheme="majorHAnsi" w:cstheme="majorHAnsi"/>
        </w:rPr>
        <w:t>példák alapján</w:t>
      </w:r>
    </w:p>
    <w:p w14:paraId="5962C7DA" w14:textId="77777777" w:rsidR="00DD70CE" w:rsidRPr="0092549B" w:rsidRDefault="00DD70CE" w:rsidP="001E155D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3D99ECCF" w14:textId="53B25530" w:rsidR="00DD70CE" w:rsidRPr="0092549B" w:rsidRDefault="00DD70CE" w:rsidP="001E155D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 xml:space="preserve">Motiváció </w:t>
      </w:r>
      <w:r w:rsidR="001E155D" w:rsidRPr="0092549B">
        <w:rPr>
          <w:rFonts w:asciiTheme="majorHAnsi" w:hAnsiTheme="majorHAnsi" w:cstheme="majorHAnsi"/>
        </w:rPr>
        <w:t xml:space="preserve">szerepe és lehetőségei </w:t>
      </w:r>
      <w:r w:rsidRPr="0092549B">
        <w:rPr>
          <w:rFonts w:asciiTheme="majorHAnsi" w:hAnsiTheme="majorHAnsi" w:cstheme="majorHAnsi"/>
        </w:rPr>
        <w:t>a földrajz tanítási-tanulási folyamatá</w:t>
      </w:r>
      <w:r w:rsidR="001E155D" w:rsidRPr="0092549B">
        <w:rPr>
          <w:rFonts w:asciiTheme="majorHAnsi" w:hAnsiTheme="majorHAnsi" w:cstheme="majorHAnsi"/>
        </w:rPr>
        <w:t>ban a különböző életkorokban (konkrét példákkal)</w:t>
      </w:r>
    </w:p>
    <w:p w14:paraId="375F5F1A" w14:textId="77777777" w:rsidR="00D52BE0" w:rsidRPr="0092549B" w:rsidRDefault="00D52BE0" w:rsidP="00D52BE0">
      <w:pPr>
        <w:pStyle w:val="Listaszerbekezds"/>
        <w:rPr>
          <w:rFonts w:asciiTheme="majorHAnsi" w:hAnsiTheme="majorHAnsi" w:cstheme="majorHAnsi"/>
        </w:rPr>
      </w:pPr>
    </w:p>
    <w:p w14:paraId="7B7AF6EA" w14:textId="4383FF67" w:rsidR="00D52BE0" w:rsidRPr="0092549B" w:rsidRDefault="00D52BE0" w:rsidP="001E155D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>A felzárkóztatás lehetőségei a földrajztanításhoz kapcsolódóan konkrét példákkal</w:t>
      </w:r>
    </w:p>
    <w:p w14:paraId="0FF28C04" w14:textId="77777777" w:rsidR="00D52BE0" w:rsidRPr="0092549B" w:rsidRDefault="00D52BE0" w:rsidP="00D52BE0">
      <w:pPr>
        <w:pStyle w:val="Listaszerbekezds"/>
        <w:rPr>
          <w:rFonts w:asciiTheme="majorHAnsi" w:hAnsiTheme="majorHAnsi" w:cstheme="majorHAnsi"/>
        </w:rPr>
      </w:pPr>
    </w:p>
    <w:p w14:paraId="733D40F9" w14:textId="028A6B41" w:rsidR="00D52BE0" w:rsidRPr="0092549B" w:rsidRDefault="00D52BE0" w:rsidP="001E155D">
      <w:pPr>
        <w:pStyle w:val="Listaszerbekezds"/>
        <w:widowControl w:val="0"/>
        <w:numPr>
          <w:ilvl w:val="0"/>
          <w:numId w:val="9"/>
        </w:numPr>
        <w:autoSpaceDE w:val="0"/>
        <w:autoSpaceDN w:val="0"/>
        <w:adjustRightInd w:val="0"/>
        <w:ind w:left="360"/>
        <w:jc w:val="both"/>
        <w:rPr>
          <w:rFonts w:asciiTheme="majorHAnsi" w:hAnsiTheme="majorHAnsi" w:cstheme="majorHAnsi"/>
        </w:rPr>
      </w:pPr>
      <w:r w:rsidRPr="0092549B">
        <w:rPr>
          <w:rFonts w:asciiTheme="majorHAnsi" w:hAnsiTheme="majorHAnsi" w:cstheme="majorHAnsi"/>
        </w:rPr>
        <w:t>A tehetséggondozás lehetőségei a földrajztanításhoz kapcsolódóan konkrét példákkal</w:t>
      </w:r>
    </w:p>
    <w:p w14:paraId="421DB740" w14:textId="77777777" w:rsidR="00D52BE0" w:rsidRPr="0092549B" w:rsidRDefault="00D52BE0" w:rsidP="00D52BE0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</w:p>
    <w:p w14:paraId="116B3596" w14:textId="77777777" w:rsidR="00CE0340" w:rsidRPr="0092549B" w:rsidRDefault="00CE0340" w:rsidP="00DD70CE">
      <w:pPr>
        <w:jc w:val="both"/>
        <w:rPr>
          <w:rFonts w:asciiTheme="majorHAnsi" w:hAnsiTheme="majorHAnsi" w:cstheme="majorHAnsi"/>
        </w:rPr>
      </w:pPr>
    </w:p>
    <w:sectPr w:rsidR="00CE0340" w:rsidRPr="0092549B" w:rsidSect="00DD70CE">
      <w:type w:val="continuous"/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14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9A5201"/>
    <w:multiLevelType w:val="hybridMultilevel"/>
    <w:tmpl w:val="85962AC4"/>
    <w:lvl w:ilvl="0" w:tplc="F1EEBF0C">
      <w:start w:val="1"/>
      <w:numFmt w:val="bullet"/>
      <w:lvlText w:val="-"/>
      <w:lvlJc w:val="left"/>
      <w:pPr>
        <w:ind w:left="58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 w15:restartNumberingAfterBreak="0">
    <w:nsid w:val="1E537D0F"/>
    <w:multiLevelType w:val="hybridMultilevel"/>
    <w:tmpl w:val="12F6C914"/>
    <w:lvl w:ilvl="0" w:tplc="69B22D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C65EA"/>
    <w:multiLevelType w:val="multilevel"/>
    <w:tmpl w:val="689A3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005C4"/>
    <w:multiLevelType w:val="hybridMultilevel"/>
    <w:tmpl w:val="D514E45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6" w15:restartNumberingAfterBreak="0">
    <w:nsid w:val="27A34D53"/>
    <w:multiLevelType w:val="hybridMultilevel"/>
    <w:tmpl w:val="689A3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6E7C79"/>
    <w:multiLevelType w:val="hybridMultilevel"/>
    <w:tmpl w:val="FA261DCE"/>
    <w:lvl w:ilvl="0" w:tplc="F1EEBF0C">
      <w:start w:val="1"/>
      <w:numFmt w:val="bullet"/>
      <w:lvlText w:val="-"/>
      <w:lvlJc w:val="left"/>
      <w:pPr>
        <w:ind w:left="777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9E95CDF"/>
    <w:multiLevelType w:val="hybridMultilevel"/>
    <w:tmpl w:val="3A5C4672"/>
    <w:lvl w:ilvl="0" w:tplc="F1EEBF0C">
      <w:start w:val="1"/>
      <w:numFmt w:val="bullet"/>
      <w:lvlText w:val="-"/>
      <w:lvlJc w:val="left"/>
      <w:pPr>
        <w:ind w:left="446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6" w:hanging="360"/>
      </w:pPr>
      <w:rPr>
        <w:rFonts w:ascii="Wingdings" w:hAnsi="Wingdings" w:hint="default"/>
      </w:rPr>
    </w:lvl>
  </w:abstractNum>
  <w:abstractNum w:abstractNumId="9" w15:restartNumberingAfterBreak="0">
    <w:nsid w:val="48551F24"/>
    <w:multiLevelType w:val="hybridMultilevel"/>
    <w:tmpl w:val="1E088D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F7951"/>
    <w:multiLevelType w:val="hybridMultilevel"/>
    <w:tmpl w:val="76003D8C"/>
    <w:lvl w:ilvl="0" w:tplc="10DC48F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B4948"/>
    <w:multiLevelType w:val="hybridMultilevel"/>
    <w:tmpl w:val="0548D4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0CE"/>
    <w:rsid w:val="000407B8"/>
    <w:rsid w:val="001E155D"/>
    <w:rsid w:val="003B18C7"/>
    <w:rsid w:val="005942AD"/>
    <w:rsid w:val="005E51D0"/>
    <w:rsid w:val="007648BE"/>
    <w:rsid w:val="0092549B"/>
    <w:rsid w:val="00A921CA"/>
    <w:rsid w:val="00BB2D97"/>
    <w:rsid w:val="00CE0340"/>
    <w:rsid w:val="00D52BE0"/>
    <w:rsid w:val="00D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A112FD"/>
  <w14:defaultImageDpi w14:val="300"/>
  <w15:docId w15:val="{D2EBE16F-5858-504A-93AD-8E6F6DA3F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70CE"/>
    <w:rPr>
      <w:rFonts w:ascii="Lucida Grande CE" w:hAnsi="Lucida Grande CE" w:cs="Lucida Grande C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70CE"/>
    <w:rPr>
      <w:rFonts w:ascii="Lucida Grande CE" w:hAnsi="Lucida Grande CE" w:cs="Lucida Grande CE"/>
      <w:sz w:val="18"/>
      <w:szCs w:val="18"/>
      <w:lang w:val="hu-HU"/>
    </w:rPr>
  </w:style>
  <w:style w:type="paragraph" w:styleId="Listaszerbekezds">
    <w:name w:val="List Paragraph"/>
    <w:basedOn w:val="Norml"/>
    <w:uiPriority w:val="34"/>
    <w:qFormat/>
    <w:rsid w:val="00DD70CE"/>
    <w:pPr>
      <w:ind w:left="720"/>
      <w:contextualSpacing/>
    </w:pPr>
  </w:style>
  <w:style w:type="paragraph" w:styleId="Szvegtrzs">
    <w:name w:val="Body Text"/>
    <w:basedOn w:val="Norml"/>
    <w:link w:val="SzvegtrzsChar"/>
    <w:rsid w:val="00A921CA"/>
    <w:pPr>
      <w:jc w:val="both"/>
    </w:pPr>
    <w:rPr>
      <w:rFonts w:ascii="Times New Roman" w:eastAsia="Times New Roman" w:hAnsi="Times New Roman" w:cs="Times New Roman"/>
      <w:sz w:val="22"/>
      <w:lang w:eastAsia="hu-HU"/>
    </w:rPr>
  </w:style>
  <w:style w:type="character" w:customStyle="1" w:styleId="SzvegtrzsChar">
    <w:name w:val="Szövegtörzs Char"/>
    <w:basedOn w:val="Bekezdsalapbettpusa"/>
    <w:link w:val="Szvegtrzs"/>
    <w:rsid w:val="00A921CA"/>
    <w:rPr>
      <w:rFonts w:ascii="Times New Roman" w:eastAsia="Times New Roman" w:hAnsi="Times New Roman" w:cs="Times New Roman"/>
      <w:sz w:val="22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A921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9D82EA-C17D-B04B-9FA0-8B5AB567C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koborc1@t-online.hu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Makádi Mariann</dc:creator>
  <cp:keywords/>
  <dc:description/>
  <cp:lastModifiedBy>Microsoft Office User</cp:lastModifiedBy>
  <cp:revision>3</cp:revision>
  <cp:lastPrinted>2019-09-08T07:19:00Z</cp:lastPrinted>
  <dcterms:created xsi:type="dcterms:W3CDTF">2022-09-06T10:42:00Z</dcterms:created>
  <dcterms:modified xsi:type="dcterms:W3CDTF">2022-09-06T10:42:00Z</dcterms:modified>
</cp:coreProperties>
</file>